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7E" w:rsidRPr="000041DC" w:rsidRDefault="00FB7C7E" w:rsidP="001E3097">
      <w:pPr>
        <w:shd w:val="clear" w:color="auto" w:fill="FFFFFF"/>
        <w:spacing w:before="60" w:after="144" w:line="216" w:lineRule="atLeast"/>
        <w:ind w:left="0" w:firstLine="0"/>
        <w:textAlignment w:val="baseline"/>
        <w:outlineLvl w:val="0"/>
        <w:rPr>
          <w:b/>
          <w:bCs/>
          <w:color w:val="222222"/>
          <w:kern w:val="36"/>
          <w:sz w:val="24"/>
          <w:szCs w:val="24"/>
          <w:lang w:eastAsia="ru-RU"/>
        </w:rPr>
      </w:pPr>
      <w:r w:rsidRPr="001E3097">
        <w:rPr>
          <w:rFonts w:ascii="Arial" w:hAnsi="Arial" w:cs="Arial"/>
          <w:b/>
          <w:bCs/>
          <w:color w:val="222222"/>
          <w:kern w:val="36"/>
          <w:sz w:val="31"/>
          <w:szCs w:val="31"/>
          <w:lang w:eastAsia="ru-RU"/>
        </w:rPr>
        <w:br/>
      </w:r>
      <w:r w:rsidRPr="000041DC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FB7C7E" w:rsidRPr="000041DC" w:rsidRDefault="00FB7C7E" w:rsidP="001E3097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b/>
          <w:bCs/>
          <w:color w:val="404040"/>
          <w:sz w:val="24"/>
          <w:szCs w:val="24"/>
          <w:lang w:eastAsia="ru-RU"/>
        </w:rPr>
        <w:t>Дата:</w:t>
      </w:r>
      <w:r w:rsidRPr="000041DC">
        <w:rPr>
          <w:color w:val="404040"/>
          <w:sz w:val="24"/>
          <w:szCs w:val="24"/>
          <w:lang w:eastAsia="ru-RU"/>
        </w:rPr>
        <w:t> 19.03.2020 г.</w:t>
      </w:r>
    </w:p>
    <w:p w:rsidR="00FB7C7E" w:rsidRPr="000041DC" w:rsidRDefault="00FB7C7E" w:rsidP="001E3097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b/>
          <w:bCs/>
          <w:color w:val="404040"/>
          <w:sz w:val="24"/>
          <w:szCs w:val="24"/>
          <w:lang w:eastAsia="ru-RU"/>
        </w:rPr>
        <w:t>Порядок привлечения к административной ответственности за административные правонарушения в области дорожного движения при их фиксации техническими средствами, работающими в автоматическом режиме</w:t>
      </w:r>
    </w:p>
    <w:p w:rsidR="00FB7C7E" w:rsidRPr="000041DC" w:rsidRDefault="00FB7C7E" w:rsidP="001E3097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b/>
          <w:bCs/>
          <w:color w:val="404040"/>
          <w:sz w:val="24"/>
          <w:szCs w:val="24"/>
          <w:lang w:eastAsia="ru-RU"/>
        </w:rPr>
        <w:t> </w:t>
      </w:r>
    </w:p>
    <w:p w:rsidR="00FB7C7E" w:rsidRPr="000041DC" w:rsidRDefault="00FB7C7E" w:rsidP="001E3097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color w:val="404040"/>
          <w:sz w:val="24"/>
          <w:szCs w:val="24"/>
          <w:lang w:eastAsia="ru-RU"/>
        </w:rPr>
        <w:t>Статьей 2.6.1, ч. 3 ст. 28.6 Кодекса Российской Федерации об административных правонарушениях (далее – КоАП РФ) установлен особый порядок привлечения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средствами, имеющими функции фото- и киносъемки, видеозаписи, либо работающими в</w:t>
      </w:r>
      <w:r w:rsidRPr="000041DC">
        <w:rPr>
          <w:b/>
          <w:bCs/>
          <w:color w:val="404040"/>
          <w:sz w:val="24"/>
          <w:szCs w:val="24"/>
          <w:lang w:eastAsia="ru-RU"/>
        </w:rPr>
        <w:t> </w:t>
      </w:r>
      <w:r w:rsidRPr="000041DC">
        <w:rPr>
          <w:color w:val="404040"/>
          <w:sz w:val="24"/>
          <w:szCs w:val="24"/>
          <w:lang w:eastAsia="ru-RU"/>
        </w:rPr>
        <w:t>автоматическом режиме средствами фото- и киносъемки, видеозаписи (далее – технические средства, работающие в автоматическом режиме).</w:t>
      </w:r>
    </w:p>
    <w:p w:rsidR="00FB7C7E" w:rsidRPr="000041DC" w:rsidRDefault="00FB7C7E" w:rsidP="001E3097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color w:val="404040"/>
          <w:sz w:val="24"/>
          <w:szCs w:val="24"/>
          <w:lang w:eastAsia="ru-RU"/>
        </w:rPr>
        <w:t>При этом под автоматическим режимом следует понимать работу соответствующего технического средства без какого-либо непосредственного воздействия на него человека, когда такое средство размещено в установленном порядке в стационарном положении либо на движущемся по утвержденному маршруту транспортном средстве, осуществляет фиксацию в зоне своего обзора всех административных правонарушений, для выявления которых оно предназначено, независимо от усмотрения того или иного лица.</w:t>
      </w:r>
    </w:p>
    <w:p w:rsidR="00FB7C7E" w:rsidRPr="000041DC" w:rsidRDefault="00FB7C7E" w:rsidP="001E3097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color w:val="404040"/>
          <w:sz w:val="24"/>
          <w:szCs w:val="24"/>
          <w:lang w:eastAsia="ru-RU"/>
        </w:rPr>
        <w:t>Технические средства, работающие в автоматическом режиме, должны быть сертифицированы, в частности, в качестве средства измерения, иметь действующее свидетельство о метрологической поверке и применяться в соответствии с документами, регламентирующими порядок применения этих средств.</w:t>
      </w:r>
    </w:p>
    <w:p w:rsidR="00FB7C7E" w:rsidRPr="000041DC" w:rsidRDefault="00FB7C7E" w:rsidP="001E3097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color w:val="404040"/>
          <w:sz w:val="24"/>
          <w:szCs w:val="24"/>
          <w:lang w:eastAsia="ru-RU"/>
        </w:rPr>
        <w:t>В указанных случаях протокол об административном правонарушении не составляется, постановление по делу об административном правонарушении выносится без участия собственника (владельца) транспортного средства и оформляется в порядке, предусмотренном ст. 29.10 КоАП РФ. При фиксации административного правонарушения в области дорожного движения техническим средством, работающим в автоматическом режиме, субъектом такого правонарушения является собственник (владелец) транспортного средства независимо от того, является он физическим либо юридическим лицом (ч. 1 ст. 2.6.1 КоАП РФ).</w:t>
      </w:r>
    </w:p>
    <w:p w:rsidR="00FB7C7E" w:rsidRPr="000041DC" w:rsidRDefault="00FB7C7E" w:rsidP="001E3097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color w:val="404040"/>
          <w:sz w:val="24"/>
          <w:szCs w:val="24"/>
          <w:lang w:eastAsia="ru-RU"/>
        </w:rPr>
        <w:t>В случае несогласия с вынесенным в отношении собственника (владельца) транспортного средства постановлением о назначении административного наказания за правонарушение, выявленное и зафиксированное работающими в автоматическом режиме техническими средствами, при реализации своего права на обжалование данного постановления он освобождается от административной ответственности при условии, что в ходе рассмотрения жалобы будут подтверждены содержащиеся в ней данные о том, что в момент фиксации административного правонарушения транспортное средство находилось во владении или в пользовании другого лица либо к данному моменту выбыло из его обладания в результате противоправных действий других лиц (ч. 2</w:t>
      </w:r>
      <w:r w:rsidRPr="000041DC">
        <w:rPr>
          <w:color w:val="404040"/>
          <w:sz w:val="24"/>
          <w:szCs w:val="24"/>
          <w:lang w:eastAsia="ru-RU"/>
        </w:rPr>
        <w:br/>
        <w:t>т. 2.6.1, примечание к ст. 1.5 КоАП РФ). При этом собственник обязан представить доказательства своей невиновности.</w:t>
      </w:r>
    </w:p>
    <w:p w:rsidR="00FB7C7E" w:rsidRPr="000041DC" w:rsidRDefault="00FB7C7E" w:rsidP="001E3097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color w:val="404040"/>
          <w:sz w:val="24"/>
          <w:szCs w:val="24"/>
          <w:lang w:eastAsia="ru-RU"/>
        </w:rPr>
        <w:t>Доказательствами, подтверждающими факт нахождения транспортного средства во владении (пользовании) другого лица, могут, в частности, являться полис обязательного страхования гражданской ответственности владельцев транспортных средств, в котором имеется запись о допуске к управлению данным транспортным средством другого лица, договор аренды или лизинга транспортного средства, показания свидетелей и (или) лица, непосредственно управлявшего транспортным средством в момент фиксации административного правонарушения. Указанные, а также иные доказательства исследуются и оцениваются по правилам ст. 26.11 КоАП РФ.</w:t>
      </w:r>
    </w:p>
    <w:p w:rsidR="00FB7C7E" w:rsidRPr="000041DC" w:rsidRDefault="00FB7C7E" w:rsidP="001E3097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0041DC">
        <w:rPr>
          <w:color w:val="404040"/>
          <w:sz w:val="24"/>
          <w:szCs w:val="24"/>
          <w:lang w:eastAsia="ru-RU"/>
        </w:rPr>
        <w:t>Собственник (владелец) транспортного средства обязан соблюдать правила движения тяжеловесных и (или) крупногабаритных транспортных средств и обеспечить получение специального разрешения на движение по автомобильным дорогам тяжеловесного и (или) крупногабаритного транспортного средства</w:t>
      </w:r>
      <w:r w:rsidRPr="000041DC">
        <w:rPr>
          <w:color w:val="404040"/>
          <w:sz w:val="24"/>
          <w:szCs w:val="24"/>
          <w:lang w:eastAsia="ru-RU"/>
        </w:rPr>
        <w:br/>
        <w:t>(ст. 31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Федерации»). В связи с этим нахождение в момент совершения административного правонарушения, связанного с нарушением правил движения тяжеловесного и (или) крупногабаритного транспортного средства (ч. 1-6 ст. 12.21.1 КоАП РФ), принадлежащего собственнику (владельцу) транспортного средства, во владении или в пользовании другого лица как основание освобождения собственника (владельца) от административной ответственности за эти правонарушения не распространяется на случаи управления транспортным средством водителем по трудовому договору, заключенному между ним и собственником (владельцем) транспортного средства. Следовательно, в части исполнения указанных выше обязанностей транспортное средство не может рассматриваться как вышедшее из непосредственного владения его собственника (владельца).</w:t>
      </w:r>
    </w:p>
    <w:p w:rsidR="00FB7C7E" w:rsidRPr="000041DC" w:rsidRDefault="00FB7C7E">
      <w:pPr>
        <w:rPr>
          <w:sz w:val="24"/>
          <w:szCs w:val="24"/>
        </w:rPr>
      </w:pPr>
    </w:p>
    <w:sectPr w:rsidR="00FB7C7E" w:rsidRPr="000041DC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097"/>
    <w:rsid w:val="000041DC"/>
    <w:rsid w:val="001E3097"/>
    <w:rsid w:val="003A62B7"/>
    <w:rsid w:val="003F0CF7"/>
    <w:rsid w:val="00603ECF"/>
    <w:rsid w:val="006F7C1A"/>
    <w:rsid w:val="007819B5"/>
    <w:rsid w:val="00852F51"/>
    <w:rsid w:val="008D2C69"/>
    <w:rsid w:val="00A96337"/>
    <w:rsid w:val="00C72B0F"/>
    <w:rsid w:val="00C86C2B"/>
    <w:rsid w:val="00CF5C1D"/>
    <w:rsid w:val="00DF7336"/>
    <w:rsid w:val="00DF7C16"/>
    <w:rsid w:val="00EA04B8"/>
    <w:rsid w:val="00FB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E3097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09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1E3097"/>
    <w:rPr>
      <w:rFonts w:cs="Times New Roman"/>
    </w:rPr>
  </w:style>
  <w:style w:type="character" w:styleId="Strong">
    <w:name w:val="Strong"/>
    <w:basedOn w:val="DefaultParagraphFont"/>
    <w:uiPriority w:val="99"/>
    <w:qFormat/>
    <w:rsid w:val="001E3097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1E3097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1E309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724</Words>
  <Characters>4131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KITSELSOVET</cp:lastModifiedBy>
  <cp:revision>2</cp:revision>
  <dcterms:created xsi:type="dcterms:W3CDTF">2020-04-10T05:20:00Z</dcterms:created>
  <dcterms:modified xsi:type="dcterms:W3CDTF">2020-04-10T05:20:00Z</dcterms:modified>
</cp:coreProperties>
</file>